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Админи</w:t>
      </w:r>
      <w:r w:rsidR="00FD6035">
        <w:rPr>
          <w:sz w:val="36"/>
          <w:szCs w:val="36"/>
        </w:rPr>
        <w:t>страция городского округа город</w:t>
      </w:r>
      <w:r w:rsidRPr="00C6137D">
        <w:rPr>
          <w:sz w:val="36"/>
          <w:szCs w:val="36"/>
        </w:rPr>
        <w:t xml:space="preserve">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910A7E" w:rsidRDefault="00C6137D" w:rsidP="00C6137D">
      <w:pPr>
        <w:tabs>
          <w:tab w:val="left" w:pos="9071"/>
        </w:tabs>
        <w:autoSpaceDE w:val="0"/>
        <w:autoSpaceDN w:val="0"/>
        <w:ind w:right="-1"/>
        <w:jc w:val="center"/>
        <w:rPr>
          <w:sz w:val="16"/>
          <w:szCs w:val="16"/>
        </w:rPr>
      </w:pPr>
    </w:p>
    <w:p w:rsidR="00C6137D" w:rsidRPr="00910A7E" w:rsidRDefault="00C6137D" w:rsidP="00C6137D">
      <w:pPr>
        <w:autoSpaceDE w:val="0"/>
        <w:autoSpaceDN w:val="0"/>
        <w:jc w:val="center"/>
        <w:rPr>
          <w:b/>
          <w:bCs/>
          <w:color w:val="000000"/>
          <w:sz w:val="36"/>
          <w:szCs w:val="36"/>
        </w:rPr>
      </w:pPr>
      <w:r w:rsidRPr="00910A7E">
        <w:rPr>
          <w:b/>
          <w:bCs/>
          <w:color w:val="000000"/>
          <w:sz w:val="36"/>
          <w:szCs w:val="36"/>
        </w:rPr>
        <w:t>ПОСТАНОВЛЕНИЕ</w:t>
      </w:r>
    </w:p>
    <w:tbl>
      <w:tblPr>
        <w:tblW w:w="0" w:type="auto"/>
        <w:tblInd w:w="392" w:type="dxa"/>
        <w:tblLayout w:type="fixed"/>
        <w:tblLook w:val="0000"/>
      </w:tblPr>
      <w:tblGrid>
        <w:gridCol w:w="4643"/>
        <w:gridCol w:w="4854"/>
      </w:tblGrid>
      <w:tr w:rsidR="00C6137D" w:rsidRPr="00C6137D">
        <w:tc>
          <w:tcPr>
            <w:tcW w:w="4643" w:type="dxa"/>
            <w:tcBorders>
              <w:top w:val="nil"/>
              <w:left w:val="nil"/>
              <w:bottom w:val="nil"/>
              <w:right w:val="nil"/>
            </w:tcBorders>
          </w:tcPr>
          <w:p w:rsidR="00C6137D" w:rsidRPr="00C6137D" w:rsidRDefault="00910A7E" w:rsidP="00E92F84">
            <w:pPr>
              <w:tabs>
                <w:tab w:val="left" w:pos="9071"/>
              </w:tabs>
              <w:autoSpaceDE w:val="0"/>
              <w:autoSpaceDN w:val="0"/>
              <w:ind w:right="-1"/>
              <w:jc w:val="both"/>
              <w:rPr>
                <w:sz w:val="28"/>
                <w:szCs w:val="28"/>
                <w:u w:val="single"/>
              </w:rPr>
            </w:pPr>
            <w:r>
              <w:rPr>
                <w:sz w:val="28"/>
                <w:szCs w:val="28"/>
              </w:rPr>
              <w:t>От 28.04.2022</w:t>
            </w:r>
          </w:p>
        </w:tc>
        <w:tc>
          <w:tcPr>
            <w:tcW w:w="4854" w:type="dxa"/>
            <w:tcBorders>
              <w:top w:val="nil"/>
              <w:left w:val="nil"/>
              <w:bottom w:val="nil"/>
              <w:right w:val="nil"/>
            </w:tcBorders>
          </w:tcPr>
          <w:p w:rsidR="00C6137D" w:rsidRPr="00C6137D" w:rsidRDefault="00910A7E" w:rsidP="00E92F84">
            <w:pPr>
              <w:tabs>
                <w:tab w:val="left" w:pos="9071"/>
              </w:tabs>
              <w:autoSpaceDE w:val="0"/>
              <w:autoSpaceDN w:val="0"/>
              <w:ind w:right="-1"/>
              <w:jc w:val="right"/>
              <w:rPr>
                <w:sz w:val="28"/>
                <w:szCs w:val="28"/>
              </w:rPr>
            </w:pPr>
            <w:r>
              <w:rPr>
                <w:sz w:val="28"/>
                <w:szCs w:val="28"/>
              </w:rPr>
              <w:t>№ 2247</w:t>
            </w:r>
          </w:p>
        </w:tc>
      </w:tr>
    </w:tbl>
    <w:p w:rsidR="00C6137D" w:rsidRPr="00910A7E" w:rsidRDefault="00C6137D" w:rsidP="00C6137D">
      <w:pPr>
        <w:autoSpaceDE w:val="0"/>
        <w:autoSpaceDN w:val="0"/>
        <w:jc w:val="center"/>
        <w:rPr>
          <w:color w:val="000000"/>
          <w:sz w:val="16"/>
          <w:szCs w:val="16"/>
        </w:rPr>
      </w:pPr>
    </w:p>
    <w:tbl>
      <w:tblPr>
        <w:tblW w:w="0" w:type="auto"/>
        <w:tblInd w:w="-318" w:type="dxa"/>
        <w:tblLayout w:type="fixed"/>
        <w:tblLook w:val="0000"/>
      </w:tblPr>
      <w:tblGrid>
        <w:gridCol w:w="10349"/>
      </w:tblGrid>
      <w:tr w:rsidR="00C6137D" w:rsidRPr="00C6137D">
        <w:tc>
          <w:tcPr>
            <w:tcW w:w="10349"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657766" w:rsidRDefault="00C6137D" w:rsidP="00C6137D">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tcBorders>
              <w:top w:val="nil"/>
              <w:left w:val="nil"/>
              <w:bottom w:val="nil"/>
              <w:right w:val="nil"/>
            </w:tcBorders>
          </w:tcPr>
          <w:p w:rsidR="00513DD4" w:rsidRPr="006B684B" w:rsidRDefault="00513DD4" w:rsidP="00FD6035">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FD6035">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w:t>
            </w:r>
            <w:r w:rsidR="00FD6035">
              <w:rPr>
                <w:bCs/>
                <w:color w:val="000000"/>
                <w:sz w:val="28"/>
                <w:szCs w:val="28"/>
              </w:rPr>
              <w:t>,</w:t>
            </w:r>
            <w:r>
              <w:rPr>
                <w:bCs/>
                <w:color w:val="000000"/>
                <w:sz w:val="28"/>
                <w:szCs w:val="28"/>
              </w:rPr>
              <w:t xml:space="preserve">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xml:space="preserve">, </w:t>
            </w:r>
            <w:r w:rsidR="00910A7E">
              <w:rPr>
                <w:bCs/>
                <w:color w:val="000000"/>
                <w:sz w:val="28"/>
                <w:szCs w:val="28"/>
              </w:rPr>
              <w:t xml:space="preserve">от 29.12.2021 </w:t>
            </w:r>
            <w:r w:rsidR="008B3968">
              <w:rPr>
                <w:bCs/>
                <w:color w:val="000000"/>
                <w:sz w:val="28"/>
                <w:szCs w:val="28"/>
              </w:rPr>
              <w:t>№6798</w:t>
            </w:r>
            <w:r w:rsidR="00E92F84">
              <w:rPr>
                <w:bCs/>
                <w:color w:val="000000"/>
                <w:sz w:val="28"/>
                <w:szCs w:val="28"/>
              </w:rPr>
              <w:t xml:space="preserve">, </w:t>
            </w:r>
            <w:r w:rsidR="00910A7E">
              <w:rPr>
                <w:bCs/>
                <w:color w:val="000000"/>
                <w:sz w:val="28"/>
                <w:szCs w:val="28"/>
              </w:rPr>
              <w:t xml:space="preserve">от 01.02.2022 </w:t>
            </w:r>
            <w:r w:rsidR="00E92F84">
              <w:rPr>
                <w:bCs/>
                <w:color w:val="000000"/>
                <w:sz w:val="28"/>
                <w:szCs w:val="28"/>
              </w:rPr>
              <w:t>№457</w:t>
            </w:r>
            <w:r w:rsidR="006B47C1">
              <w:rPr>
                <w:bCs/>
                <w:color w:val="000000"/>
                <w:sz w:val="28"/>
                <w:szCs w:val="28"/>
              </w:rPr>
              <w:t xml:space="preserve">, </w:t>
            </w:r>
            <w:r w:rsidR="00910A7E">
              <w:rPr>
                <w:bCs/>
                <w:color w:val="000000"/>
                <w:sz w:val="28"/>
                <w:szCs w:val="28"/>
              </w:rPr>
              <w:t xml:space="preserve">от 04.03.2022 </w:t>
            </w:r>
            <w:r w:rsidR="006B47C1">
              <w:rPr>
                <w:bCs/>
                <w:color w:val="000000"/>
                <w:sz w:val="28"/>
                <w:szCs w:val="28"/>
              </w:rPr>
              <w:t>№1063</w:t>
            </w:r>
            <w:r w:rsidR="00DD33DF">
              <w:rPr>
                <w:bCs/>
                <w:color w:val="000000"/>
                <w:sz w:val="28"/>
                <w:szCs w:val="28"/>
              </w:rPr>
              <w:t xml:space="preserve">, </w:t>
            </w:r>
            <w:r w:rsidR="00910A7E">
              <w:rPr>
                <w:bCs/>
                <w:color w:val="000000"/>
                <w:sz w:val="28"/>
                <w:szCs w:val="28"/>
              </w:rPr>
              <w:t xml:space="preserve">от 01.04.2022 </w:t>
            </w:r>
            <w:r w:rsidR="00DD33DF">
              <w:rPr>
                <w:bCs/>
                <w:color w:val="000000"/>
                <w:sz w:val="28"/>
                <w:szCs w:val="28"/>
              </w:rPr>
              <w:t>№1636</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FD6035">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w:t>
            </w:r>
            <w:r w:rsidRPr="00910A7E">
              <w:rPr>
                <w:bCs/>
                <w:color w:val="000000"/>
                <w:sz w:val="28"/>
                <w:szCs w:val="28"/>
              </w:rPr>
              <w:t xml:space="preserve">сайте  </w:t>
            </w:r>
            <w:hyperlink r:id="rId7" w:history="1">
              <w:r w:rsidRPr="00910A7E">
                <w:rPr>
                  <w:rStyle w:val="a3"/>
                  <w:bCs/>
                  <w:color w:val="000000"/>
                  <w:sz w:val="28"/>
                  <w:szCs w:val="28"/>
                  <w:u w:val="none"/>
                  <w:lang w:val="en-US"/>
                </w:rPr>
                <w:t>www</w:t>
              </w:r>
              <w:r w:rsidRPr="00910A7E">
                <w:rPr>
                  <w:rStyle w:val="a3"/>
                  <w:bCs/>
                  <w:color w:val="000000"/>
                  <w:sz w:val="28"/>
                  <w:szCs w:val="28"/>
                  <w:u w:val="none"/>
                </w:rPr>
                <w:t>.</w:t>
              </w:r>
              <w:r w:rsidRPr="00910A7E">
                <w:rPr>
                  <w:rStyle w:val="a3"/>
                  <w:bCs/>
                  <w:color w:val="000000"/>
                  <w:sz w:val="28"/>
                  <w:szCs w:val="28"/>
                  <w:u w:val="none"/>
                  <w:lang w:val="en-US"/>
                </w:rPr>
                <w:t>borcity</w:t>
              </w:r>
              <w:r w:rsidRPr="00910A7E">
                <w:rPr>
                  <w:rStyle w:val="a3"/>
                  <w:bCs/>
                  <w:color w:val="000000"/>
                  <w:sz w:val="28"/>
                  <w:szCs w:val="28"/>
                  <w:u w:val="none"/>
                </w:rPr>
                <w:t>.</w:t>
              </w:r>
              <w:r w:rsidRPr="00910A7E">
                <w:rPr>
                  <w:rStyle w:val="a3"/>
                  <w:bCs/>
                  <w:color w:val="000000"/>
                  <w:sz w:val="28"/>
                  <w:szCs w:val="28"/>
                  <w:u w:val="none"/>
                  <w:lang w:val="en-US"/>
                </w:rPr>
                <w:t>ru</w:t>
              </w:r>
            </w:hyperlink>
            <w:r w:rsidRPr="006B684B">
              <w:rPr>
                <w:bCs/>
                <w:color w:val="000000"/>
                <w:sz w:val="28"/>
                <w:szCs w:val="28"/>
              </w:rPr>
              <w:t>.</w:t>
            </w:r>
          </w:p>
          <w:p w:rsidR="00FD6035" w:rsidRDefault="00FD6035" w:rsidP="00FD6035">
            <w:pPr>
              <w:autoSpaceDE w:val="0"/>
              <w:autoSpaceDN w:val="0"/>
              <w:spacing w:line="360" w:lineRule="auto"/>
              <w:ind w:left="709"/>
              <w:jc w:val="both"/>
              <w:rPr>
                <w:bCs/>
                <w:color w:val="000000"/>
                <w:sz w:val="28"/>
                <w:szCs w:val="28"/>
              </w:rPr>
            </w:pPr>
          </w:p>
          <w:p w:rsidR="00513DD4" w:rsidRPr="006B684B" w:rsidRDefault="00910A7E" w:rsidP="00FD6035">
            <w:pPr>
              <w:autoSpaceDE w:val="0"/>
              <w:autoSpaceDN w:val="0"/>
              <w:spacing w:line="276" w:lineRule="auto"/>
              <w:jc w:val="both"/>
              <w:rPr>
                <w:color w:val="000000"/>
                <w:sz w:val="28"/>
                <w:szCs w:val="28"/>
              </w:rPr>
            </w:pPr>
            <w:r>
              <w:rPr>
                <w:color w:val="000000"/>
                <w:sz w:val="28"/>
                <w:szCs w:val="28"/>
              </w:rPr>
              <w:t>И.о. главы местного самоуправления                                                   А.Г. Ворошилов</w:t>
            </w:r>
          </w:p>
          <w:p w:rsidR="00117D49" w:rsidRDefault="00117D49" w:rsidP="00657766">
            <w:pPr>
              <w:autoSpaceDE w:val="0"/>
              <w:autoSpaceDN w:val="0"/>
              <w:spacing w:line="276" w:lineRule="auto"/>
              <w:rPr>
                <w:color w:val="000000"/>
                <w:sz w:val="20"/>
                <w:szCs w:val="20"/>
              </w:rPr>
            </w:pPr>
          </w:p>
          <w:p w:rsidR="00117D49" w:rsidRDefault="00117D49" w:rsidP="00657766">
            <w:pPr>
              <w:autoSpaceDE w:val="0"/>
              <w:autoSpaceDN w:val="0"/>
              <w:spacing w:line="276" w:lineRule="auto"/>
              <w:rPr>
                <w:color w:val="000000"/>
                <w:sz w:val="20"/>
                <w:szCs w:val="20"/>
              </w:rPr>
            </w:pPr>
          </w:p>
          <w:p w:rsidR="00513DD4" w:rsidRPr="00657766" w:rsidRDefault="00513DD4" w:rsidP="00657766">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r w:rsidR="00657766">
              <w:rPr>
                <w:color w:val="000000"/>
                <w:sz w:val="20"/>
                <w:szCs w:val="20"/>
              </w:rPr>
              <w:t xml:space="preserve"> (37185)</w:t>
            </w:r>
          </w:p>
        </w:tc>
      </w:tr>
    </w:tbl>
    <w:p w:rsidR="00C6137D" w:rsidRDefault="00C6137D" w:rsidP="00C6137D">
      <w:pPr>
        <w:autoSpaceDE w:val="0"/>
        <w:autoSpaceDN w:val="0"/>
        <w:rPr>
          <w:rFonts w:ascii="Arial" w:hAnsi="Arial" w:cs="Arial"/>
          <w:sz w:val="18"/>
          <w:szCs w:val="18"/>
        </w:rPr>
        <w:sectPr w:rsidR="00C6137D" w:rsidSect="00910A7E">
          <w:headerReference w:type="even" r:id="rId8"/>
          <w:headerReference w:type="default" r:id="rId9"/>
          <w:footerReference w:type="even" r:id="rId10"/>
          <w:footerReference w:type="default" r:id="rId11"/>
          <w:pgSz w:w="11906" w:h="16838" w:code="9"/>
          <w:pgMar w:top="680" w:right="567" w:bottom="680" w:left="1191" w:header="0" w:footer="284" w:gutter="0"/>
          <w:cols w:space="708"/>
          <w:titlePg/>
          <w:docGrid w:linePitch="360"/>
        </w:sectPr>
      </w:pPr>
    </w:p>
    <w:p w:rsidR="0021582E" w:rsidRDefault="0021582E" w:rsidP="0021582E">
      <w:pPr>
        <w:autoSpaceDE w:val="0"/>
        <w:autoSpaceDN w:val="0"/>
        <w:jc w:val="right"/>
        <w:rPr>
          <w:bCs/>
          <w:color w:val="000000"/>
        </w:rPr>
      </w:pPr>
      <w:r>
        <w:rPr>
          <w:bCs/>
          <w:color w:val="000000"/>
        </w:rPr>
        <w:lastRenderedPageBreak/>
        <w:t>Приложение</w:t>
      </w:r>
    </w:p>
    <w:p w:rsidR="0021582E" w:rsidRDefault="0021582E" w:rsidP="0021582E">
      <w:pPr>
        <w:autoSpaceDE w:val="0"/>
        <w:autoSpaceDN w:val="0"/>
        <w:jc w:val="right"/>
        <w:rPr>
          <w:bCs/>
          <w:color w:val="000000"/>
        </w:rPr>
      </w:pPr>
      <w:r>
        <w:rPr>
          <w:bCs/>
          <w:color w:val="000000"/>
        </w:rPr>
        <w:t xml:space="preserve">к постановлению администрации </w:t>
      </w:r>
    </w:p>
    <w:p w:rsidR="0021582E" w:rsidRDefault="0021582E" w:rsidP="0021582E">
      <w:pPr>
        <w:autoSpaceDE w:val="0"/>
        <w:autoSpaceDN w:val="0"/>
        <w:jc w:val="right"/>
        <w:rPr>
          <w:bCs/>
          <w:color w:val="000000"/>
        </w:rPr>
      </w:pPr>
      <w:r>
        <w:rPr>
          <w:bCs/>
          <w:color w:val="000000"/>
        </w:rPr>
        <w:t>городского округа г.Бор</w:t>
      </w:r>
    </w:p>
    <w:p w:rsidR="0021582E" w:rsidRDefault="00910A7E" w:rsidP="0021582E">
      <w:pPr>
        <w:autoSpaceDE w:val="0"/>
        <w:autoSpaceDN w:val="0"/>
        <w:jc w:val="right"/>
        <w:rPr>
          <w:bCs/>
          <w:color w:val="000000"/>
        </w:rPr>
      </w:pPr>
      <w:r>
        <w:rPr>
          <w:bCs/>
          <w:color w:val="000000"/>
        </w:rPr>
        <w:t>от 28.04.2022 № 2247</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6B47C1">
            <w:pPr>
              <w:pStyle w:val="ConsPlusNormal"/>
              <w:jc w:val="center"/>
              <w:rPr>
                <w:szCs w:val="24"/>
              </w:rPr>
            </w:pPr>
            <w:r>
              <w:rPr>
                <w:b/>
                <w:szCs w:val="24"/>
              </w:rPr>
              <w:t>18</w:t>
            </w:r>
            <w:r w:rsidR="006B47C1">
              <w:rPr>
                <w:b/>
                <w:szCs w:val="24"/>
              </w:rPr>
              <w:t>5</w:t>
            </w:r>
            <w:r w:rsidR="00C62D26">
              <w:rPr>
                <w:b/>
                <w:szCs w:val="24"/>
              </w:rPr>
              <w:t> </w:t>
            </w:r>
            <w:r w:rsidR="006B47C1">
              <w:rPr>
                <w:b/>
                <w:szCs w:val="24"/>
              </w:rPr>
              <w:t>5</w:t>
            </w:r>
            <w:r w:rsidR="006B4AEE">
              <w:rPr>
                <w:b/>
                <w:szCs w:val="24"/>
              </w:rPr>
              <w:t>91</w:t>
            </w:r>
            <w:r w:rsidR="00C62D26">
              <w:rPr>
                <w:b/>
                <w:szCs w:val="24"/>
              </w:rPr>
              <w:t>,</w:t>
            </w:r>
            <w:r w:rsidR="006B4AEE">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CD0275">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6B47C1">
            <w:pPr>
              <w:pStyle w:val="ConsPlusNormal"/>
              <w:jc w:val="center"/>
              <w:rPr>
                <w:b/>
                <w:szCs w:val="24"/>
              </w:rPr>
            </w:pPr>
            <w:r>
              <w:rPr>
                <w:b/>
                <w:szCs w:val="24"/>
              </w:rPr>
              <w:t>5</w:t>
            </w:r>
            <w:r w:rsidR="006B47C1">
              <w:rPr>
                <w:b/>
                <w:szCs w:val="24"/>
              </w:rPr>
              <w:t>0</w:t>
            </w:r>
            <w:r w:rsidR="007D0DA2">
              <w:rPr>
                <w:b/>
                <w:szCs w:val="24"/>
              </w:rPr>
              <w:t xml:space="preserve"> </w:t>
            </w:r>
            <w:r w:rsidR="006B47C1">
              <w:rPr>
                <w:b/>
                <w:szCs w:val="24"/>
              </w:rPr>
              <w:t>189</w:t>
            </w:r>
            <w:r w:rsidR="007D0DA2" w:rsidRPr="007D0DA2">
              <w:rPr>
                <w:b/>
                <w:szCs w:val="24"/>
              </w:rPr>
              <w:t>,</w:t>
            </w:r>
            <w:r w:rsidR="00FD522D">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7D0DA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0C60">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6B47C1">
            <w:pPr>
              <w:pStyle w:val="ConsPlusNormal"/>
              <w:jc w:val="center"/>
              <w:rPr>
                <w:b/>
                <w:szCs w:val="24"/>
              </w:rPr>
            </w:pPr>
            <w:r>
              <w:rPr>
                <w:b/>
                <w:bCs/>
                <w:szCs w:val="24"/>
              </w:rPr>
              <w:t>1</w:t>
            </w:r>
            <w:r w:rsidR="00CD0275">
              <w:rPr>
                <w:b/>
                <w:bCs/>
                <w:szCs w:val="24"/>
              </w:rPr>
              <w:t>7</w:t>
            </w:r>
            <w:r w:rsidR="006B47C1">
              <w:rPr>
                <w:b/>
                <w:bCs/>
                <w:szCs w:val="24"/>
              </w:rPr>
              <w:t>4</w:t>
            </w:r>
            <w:r>
              <w:rPr>
                <w:b/>
                <w:bCs/>
                <w:szCs w:val="24"/>
              </w:rPr>
              <w:t> </w:t>
            </w:r>
            <w:r w:rsidR="006B47C1">
              <w:rPr>
                <w:b/>
                <w:bCs/>
                <w:szCs w:val="24"/>
              </w:rPr>
              <w:t>9</w:t>
            </w:r>
            <w:r w:rsidR="006B4AEE">
              <w:rPr>
                <w:b/>
                <w:bCs/>
                <w:szCs w:val="24"/>
              </w:rPr>
              <w:t>55</w:t>
            </w:r>
            <w:r>
              <w:rPr>
                <w:b/>
                <w:bCs/>
                <w:szCs w:val="24"/>
              </w:rPr>
              <w:t>,</w:t>
            </w:r>
            <w:r w:rsidR="006B4AEE">
              <w:rPr>
                <w:b/>
                <w:bCs/>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CD0275">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6B47C1">
            <w:pPr>
              <w:pStyle w:val="ConsPlusNormal"/>
              <w:jc w:val="center"/>
              <w:rPr>
                <w:b/>
                <w:szCs w:val="24"/>
              </w:rPr>
            </w:pPr>
            <w:r>
              <w:rPr>
                <w:b/>
                <w:szCs w:val="24"/>
              </w:rPr>
              <w:t>4</w:t>
            </w:r>
            <w:r w:rsidR="00FD522D">
              <w:rPr>
                <w:b/>
                <w:szCs w:val="24"/>
              </w:rPr>
              <w:t>8</w:t>
            </w:r>
            <w:r w:rsidR="00C62D26" w:rsidRPr="00C767D3">
              <w:rPr>
                <w:b/>
                <w:szCs w:val="24"/>
              </w:rPr>
              <w:t> </w:t>
            </w:r>
            <w:r w:rsidR="006B47C1">
              <w:rPr>
                <w:b/>
                <w:szCs w:val="24"/>
              </w:rPr>
              <w:t>3</w:t>
            </w:r>
            <w:r w:rsidR="00FD522D">
              <w:rPr>
                <w:b/>
                <w:szCs w:val="24"/>
              </w:rPr>
              <w:t>97</w:t>
            </w:r>
            <w:r w:rsidR="00C62D26" w:rsidRPr="00C767D3">
              <w:rPr>
                <w:b/>
                <w:szCs w:val="24"/>
              </w:rPr>
              <w:t>,</w:t>
            </w:r>
            <w:r w:rsidR="00FD522D">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7D0DA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0C60">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7D0DA2">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1</w:t>
            </w:r>
          </w:p>
          <w:p w:rsidR="006D4CAA" w:rsidRPr="000D5F64" w:rsidRDefault="006D4CAA"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6B47C1">
            <w:pPr>
              <w:pStyle w:val="ConsPlusNormal"/>
              <w:jc w:val="center"/>
              <w:rPr>
                <w:b/>
                <w:szCs w:val="24"/>
              </w:rPr>
            </w:pPr>
            <w:r>
              <w:rPr>
                <w:b/>
                <w:szCs w:val="24"/>
              </w:rPr>
              <w:t>8</w:t>
            </w:r>
            <w:r w:rsidR="006B47C1">
              <w:rPr>
                <w:b/>
                <w:szCs w:val="24"/>
              </w:rPr>
              <w:t>4</w:t>
            </w:r>
            <w:r w:rsidR="006D4CAA">
              <w:rPr>
                <w:b/>
                <w:szCs w:val="24"/>
              </w:rPr>
              <w:t> </w:t>
            </w:r>
            <w:r w:rsidR="006B47C1">
              <w:rPr>
                <w:b/>
                <w:szCs w:val="24"/>
              </w:rPr>
              <w:t>2</w:t>
            </w:r>
            <w:r w:rsidR="006B4AEE">
              <w:rPr>
                <w:b/>
                <w:szCs w:val="24"/>
              </w:rPr>
              <w:t>66</w:t>
            </w:r>
            <w:r w:rsidR="006D4CAA">
              <w:rPr>
                <w:b/>
                <w:szCs w:val="24"/>
              </w:rPr>
              <w:t>,</w:t>
            </w:r>
            <w:r w:rsidR="006B4AEE">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44539C">
            <w:pPr>
              <w:pStyle w:val="ConsPlusNormal"/>
              <w:jc w:val="center"/>
              <w:rPr>
                <w:szCs w:val="24"/>
              </w:rPr>
            </w:pPr>
            <w:r>
              <w:rPr>
                <w:b/>
              </w:rPr>
              <w:t>2</w:t>
            </w:r>
            <w:r w:rsidR="006B47C1">
              <w:rPr>
                <w:b/>
              </w:rPr>
              <w:t>4</w:t>
            </w:r>
            <w:r w:rsidR="006D4CAA">
              <w:rPr>
                <w:b/>
              </w:rPr>
              <w:t> </w:t>
            </w:r>
            <w:r w:rsidR="0044539C">
              <w:rPr>
                <w:b/>
              </w:rPr>
              <w:t>25</w:t>
            </w:r>
            <w:r w:rsidR="00FD522D">
              <w:rPr>
                <w:b/>
              </w:rPr>
              <w:t>6</w:t>
            </w:r>
            <w:r w:rsidR="006D4CAA">
              <w:rPr>
                <w:b/>
              </w:rPr>
              <w:t>,</w:t>
            </w:r>
            <w:r w:rsidR="00FD522D">
              <w:rPr>
                <w:b/>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7D0DA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0C60">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6B47C1">
            <w:pPr>
              <w:pStyle w:val="ConsPlusNormal"/>
              <w:jc w:val="center"/>
              <w:rPr>
                <w:szCs w:val="24"/>
              </w:rPr>
            </w:pPr>
            <w:r>
              <w:rPr>
                <w:szCs w:val="24"/>
              </w:rPr>
              <w:t>7</w:t>
            </w:r>
            <w:r w:rsidR="006B47C1">
              <w:rPr>
                <w:szCs w:val="24"/>
              </w:rPr>
              <w:t>3</w:t>
            </w:r>
            <w:r>
              <w:rPr>
                <w:szCs w:val="24"/>
              </w:rPr>
              <w:t xml:space="preserve"> </w:t>
            </w:r>
            <w:r w:rsidR="006B47C1">
              <w:rPr>
                <w:szCs w:val="24"/>
              </w:rPr>
              <w:t>6</w:t>
            </w:r>
            <w:r w:rsidR="006B4AEE">
              <w:rPr>
                <w:szCs w:val="24"/>
              </w:rPr>
              <w:t>29</w:t>
            </w:r>
            <w:r w:rsidR="006D4CAA">
              <w:rPr>
                <w:szCs w:val="24"/>
              </w:rPr>
              <w:t>,</w:t>
            </w:r>
            <w:r w:rsidR="006B4AEE">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44539C">
            <w:pPr>
              <w:pStyle w:val="ConsPlusNormal"/>
              <w:jc w:val="center"/>
              <w:rPr>
                <w:szCs w:val="24"/>
              </w:rPr>
            </w:pPr>
            <w:r>
              <w:t>2</w:t>
            </w:r>
            <w:r w:rsidR="006B47C1">
              <w:t>2</w:t>
            </w:r>
            <w:r>
              <w:t> </w:t>
            </w:r>
            <w:r w:rsidR="0044539C">
              <w:t>46</w:t>
            </w:r>
            <w:r w:rsidR="00FD522D">
              <w:t>3</w:t>
            </w:r>
            <w:r>
              <w:t>,</w:t>
            </w:r>
            <w:r w:rsidR="00FD522D">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7D0DA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0C60">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7D0DA2">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6B4AEE">
            <w:pPr>
              <w:pStyle w:val="ConsPlusNormal"/>
              <w:jc w:val="center"/>
              <w:rPr>
                <w:b/>
              </w:rPr>
            </w:pPr>
            <w:r>
              <w:rPr>
                <w:b/>
              </w:rPr>
              <w:t>101</w:t>
            </w:r>
            <w:r w:rsidR="006D4CAA">
              <w:rPr>
                <w:b/>
              </w:rPr>
              <w:t> </w:t>
            </w:r>
            <w:r w:rsidR="006B4AEE">
              <w:rPr>
                <w:b/>
              </w:rPr>
              <w:t>325</w:t>
            </w:r>
            <w:r w:rsidR="006D4CAA">
              <w:rPr>
                <w:b/>
              </w:rPr>
              <w:t>,</w:t>
            </w:r>
            <w:r w:rsidR="006B4AEE">
              <w:rPr>
                <w:b/>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44539C">
            <w:pPr>
              <w:pStyle w:val="ConsPlusNormal"/>
              <w:jc w:val="center"/>
              <w:rPr>
                <w:b/>
              </w:rPr>
            </w:pPr>
            <w:r>
              <w:rPr>
                <w:b/>
              </w:rPr>
              <w:t>2</w:t>
            </w:r>
            <w:r w:rsidR="00FD522D">
              <w:rPr>
                <w:b/>
              </w:rPr>
              <w:t>5</w:t>
            </w:r>
            <w:r>
              <w:rPr>
                <w:b/>
              </w:rPr>
              <w:t> </w:t>
            </w:r>
            <w:r w:rsidR="0044539C">
              <w:rPr>
                <w:b/>
              </w:rPr>
              <w:t>93</w:t>
            </w:r>
            <w:r w:rsidR="00FD522D">
              <w:rPr>
                <w:b/>
              </w:rPr>
              <w:t>3</w:t>
            </w:r>
            <w:r>
              <w:rPr>
                <w:b/>
              </w:rPr>
              <w:t>,</w:t>
            </w:r>
            <w:r w:rsidR="00FD522D">
              <w:rPr>
                <w:b/>
              </w:rPr>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6B4AEE">
            <w:pPr>
              <w:pStyle w:val="ConsPlusNormal"/>
              <w:jc w:val="center"/>
            </w:pPr>
            <w:r>
              <w:t>101</w:t>
            </w:r>
            <w:r w:rsidR="007D0DA2" w:rsidRPr="007D0DA2">
              <w:t> </w:t>
            </w:r>
            <w:r w:rsidR="006B4AEE">
              <w:t>325</w:t>
            </w:r>
            <w:r w:rsidR="007D0DA2" w:rsidRPr="007D0DA2">
              <w:t>,</w:t>
            </w:r>
            <w:r w:rsidR="006B4AEE">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44539C">
            <w:pPr>
              <w:pStyle w:val="ConsPlusNormal"/>
              <w:jc w:val="center"/>
            </w:pPr>
            <w:r w:rsidRPr="007D0DA2">
              <w:t>2</w:t>
            </w:r>
            <w:r w:rsidR="00FD522D">
              <w:t>5</w:t>
            </w:r>
            <w:r w:rsidRPr="007D0DA2">
              <w:t> </w:t>
            </w:r>
            <w:r w:rsidR="0044539C">
              <w:t>93</w:t>
            </w:r>
            <w:r w:rsidR="00FD522D">
              <w:t>3</w:t>
            </w:r>
            <w:r w:rsidRPr="007D0DA2">
              <w:t>,</w:t>
            </w:r>
            <w:r w:rsidR="00FD522D">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B3B20">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6B47C1">
            <w:pPr>
              <w:pStyle w:val="ConsPlusNormal"/>
              <w:jc w:val="center"/>
              <w:rPr>
                <w:szCs w:val="24"/>
                <w:lang w:val="en-US"/>
              </w:rPr>
            </w:pPr>
            <w:r>
              <w:rPr>
                <w:b/>
                <w:szCs w:val="24"/>
              </w:rPr>
              <w:t>1</w:t>
            </w:r>
            <w:r w:rsidR="00F301C3">
              <w:rPr>
                <w:b/>
                <w:szCs w:val="24"/>
              </w:rPr>
              <w:t>8</w:t>
            </w:r>
            <w:r w:rsidR="006B47C1">
              <w:rPr>
                <w:b/>
                <w:szCs w:val="24"/>
              </w:rPr>
              <w:t>5</w:t>
            </w:r>
            <w:r>
              <w:rPr>
                <w:b/>
                <w:szCs w:val="24"/>
              </w:rPr>
              <w:t> </w:t>
            </w:r>
            <w:r w:rsidR="006B47C1">
              <w:rPr>
                <w:b/>
                <w:szCs w:val="24"/>
              </w:rPr>
              <w:t>5</w:t>
            </w:r>
            <w:r w:rsidR="006B4AEE">
              <w:rPr>
                <w:b/>
                <w:szCs w:val="24"/>
              </w:rPr>
              <w:t>91</w:t>
            </w:r>
            <w:r>
              <w:rPr>
                <w:b/>
                <w:szCs w:val="24"/>
              </w:rPr>
              <w:t>,</w:t>
            </w:r>
            <w:r w:rsidR="006B4AEE">
              <w:rPr>
                <w:b/>
                <w:szCs w:val="24"/>
              </w:rPr>
              <w:t>7</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6B47C1">
            <w:pPr>
              <w:pStyle w:val="ConsPlusNormal"/>
              <w:jc w:val="center"/>
              <w:rPr>
                <w:szCs w:val="24"/>
              </w:rPr>
            </w:pPr>
            <w:r>
              <w:rPr>
                <w:b/>
                <w:szCs w:val="24"/>
              </w:rPr>
              <w:t>5</w:t>
            </w:r>
            <w:r w:rsidR="006B47C1">
              <w:rPr>
                <w:b/>
                <w:szCs w:val="24"/>
              </w:rPr>
              <w:t>0</w:t>
            </w:r>
            <w:r w:rsidR="00902B41">
              <w:rPr>
                <w:b/>
                <w:szCs w:val="24"/>
              </w:rPr>
              <w:t> </w:t>
            </w:r>
            <w:r w:rsidR="006B47C1">
              <w:rPr>
                <w:b/>
                <w:szCs w:val="24"/>
              </w:rPr>
              <w:t>1</w:t>
            </w:r>
            <w:r w:rsidR="00FD522D">
              <w:rPr>
                <w:b/>
                <w:szCs w:val="24"/>
              </w:rPr>
              <w:t>89</w:t>
            </w:r>
            <w:r w:rsidR="00902B41">
              <w:rPr>
                <w:b/>
                <w:szCs w:val="24"/>
              </w:rPr>
              <w:t>,</w:t>
            </w:r>
            <w:r w:rsidR="00FD522D">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02B41">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02B41">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6B47C1">
            <w:pPr>
              <w:pStyle w:val="ConsPlusNormal"/>
              <w:jc w:val="center"/>
              <w:rPr>
                <w:b/>
                <w:szCs w:val="24"/>
              </w:rPr>
            </w:pPr>
            <w:r>
              <w:rPr>
                <w:b/>
                <w:bCs/>
                <w:szCs w:val="24"/>
              </w:rPr>
              <w:t>1</w:t>
            </w:r>
            <w:r w:rsidR="00F301C3">
              <w:rPr>
                <w:b/>
                <w:bCs/>
                <w:szCs w:val="24"/>
              </w:rPr>
              <w:t>7</w:t>
            </w:r>
            <w:r w:rsidR="006B47C1">
              <w:rPr>
                <w:b/>
                <w:bCs/>
                <w:szCs w:val="24"/>
              </w:rPr>
              <w:t>4</w:t>
            </w:r>
            <w:r>
              <w:rPr>
                <w:b/>
                <w:bCs/>
                <w:szCs w:val="24"/>
              </w:rPr>
              <w:t> </w:t>
            </w:r>
            <w:r w:rsidR="006B47C1">
              <w:rPr>
                <w:b/>
                <w:bCs/>
                <w:szCs w:val="24"/>
              </w:rPr>
              <w:t>9</w:t>
            </w:r>
            <w:r w:rsidR="006B4AEE">
              <w:rPr>
                <w:b/>
                <w:bCs/>
                <w:szCs w:val="24"/>
              </w:rPr>
              <w:t>55</w:t>
            </w:r>
            <w:r>
              <w:rPr>
                <w:b/>
                <w:bCs/>
                <w:szCs w:val="24"/>
              </w:rPr>
              <w:t>,</w:t>
            </w:r>
            <w:r w:rsidR="006B4AEE">
              <w:rPr>
                <w:b/>
                <w:bCs/>
                <w:szCs w:val="24"/>
              </w:rPr>
              <w:t>0</w:t>
            </w:r>
          </w:p>
        </w:tc>
        <w:tc>
          <w:tcPr>
            <w:tcW w:w="1134" w:type="dxa"/>
            <w:tcBorders>
              <w:top w:val="nil"/>
              <w:left w:val="nil"/>
              <w:bottom w:val="single" w:sz="4" w:space="0" w:color="auto"/>
              <w:right w:val="single" w:sz="4" w:space="0" w:color="auto"/>
            </w:tcBorders>
            <w:vAlign w:val="center"/>
          </w:tcPr>
          <w:p w:rsidR="00902B41" w:rsidRPr="00696B64" w:rsidRDefault="00F301C3" w:rsidP="00F301C3">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6B47C1">
            <w:pPr>
              <w:pStyle w:val="ConsPlusNormal"/>
              <w:jc w:val="center"/>
              <w:rPr>
                <w:b/>
                <w:szCs w:val="24"/>
              </w:rPr>
            </w:pPr>
            <w:r>
              <w:rPr>
                <w:b/>
                <w:szCs w:val="24"/>
              </w:rPr>
              <w:t>4</w:t>
            </w:r>
            <w:r w:rsidR="006B47C1">
              <w:rPr>
                <w:b/>
                <w:szCs w:val="24"/>
              </w:rPr>
              <w:t>8</w:t>
            </w:r>
            <w:r>
              <w:rPr>
                <w:b/>
                <w:szCs w:val="24"/>
              </w:rPr>
              <w:t> </w:t>
            </w:r>
            <w:r w:rsidR="006B47C1">
              <w:rPr>
                <w:b/>
                <w:szCs w:val="24"/>
              </w:rPr>
              <w:t>3</w:t>
            </w:r>
            <w:r w:rsidR="00FD522D">
              <w:rPr>
                <w:b/>
                <w:szCs w:val="24"/>
              </w:rPr>
              <w:t>97</w:t>
            </w:r>
            <w:r>
              <w:rPr>
                <w:b/>
                <w:szCs w:val="24"/>
              </w:rPr>
              <w:t>,</w:t>
            </w:r>
            <w:r w:rsidR="00FD522D">
              <w:rPr>
                <w:b/>
                <w:szCs w:val="24"/>
              </w:rPr>
              <w:t>0</w:t>
            </w:r>
          </w:p>
        </w:tc>
        <w:tc>
          <w:tcPr>
            <w:tcW w:w="1134"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sz w:val="22"/>
                <w:szCs w:val="22"/>
              </w:rPr>
            </w:pPr>
            <w:r w:rsidRPr="009D765B">
              <w:rPr>
                <w:b/>
                <w:bCs/>
                <w:sz w:val="22"/>
                <w:szCs w:val="22"/>
              </w:rPr>
              <w:t>Подпрограмма 1</w:t>
            </w:r>
          </w:p>
          <w:p w:rsidR="00902B41" w:rsidRPr="009D765B" w:rsidRDefault="00902B41" w:rsidP="00970C60">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7A3F1C">
            <w:pPr>
              <w:pStyle w:val="ConsPlusNormal"/>
              <w:jc w:val="center"/>
              <w:rPr>
                <w:b/>
                <w:szCs w:val="24"/>
                <w:lang w:val="en-US"/>
              </w:rPr>
            </w:pPr>
            <w:r>
              <w:rPr>
                <w:b/>
                <w:szCs w:val="24"/>
              </w:rPr>
              <w:t>8</w:t>
            </w:r>
            <w:r w:rsidR="007A3F1C">
              <w:rPr>
                <w:b/>
                <w:szCs w:val="24"/>
              </w:rPr>
              <w:t>4</w:t>
            </w:r>
            <w:r w:rsidR="00902B41">
              <w:rPr>
                <w:b/>
                <w:szCs w:val="24"/>
              </w:rPr>
              <w:t> </w:t>
            </w:r>
            <w:r w:rsidR="007A3F1C">
              <w:rPr>
                <w:b/>
                <w:szCs w:val="24"/>
              </w:rPr>
              <w:t>2</w:t>
            </w:r>
            <w:r w:rsidR="006B4AEE">
              <w:rPr>
                <w:b/>
                <w:szCs w:val="24"/>
              </w:rPr>
              <w:t>66</w:t>
            </w:r>
            <w:r w:rsidR="00902B41">
              <w:rPr>
                <w:b/>
                <w:szCs w:val="24"/>
              </w:rPr>
              <w:t>,</w:t>
            </w:r>
            <w:r w:rsidR="006B4AEE">
              <w:rPr>
                <w:b/>
                <w:szCs w:val="24"/>
              </w:rPr>
              <w:t>2</w:t>
            </w:r>
          </w:p>
        </w:tc>
        <w:tc>
          <w:tcPr>
            <w:tcW w:w="1134" w:type="dxa"/>
            <w:tcBorders>
              <w:top w:val="nil"/>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44539C">
            <w:pPr>
              <w:pStyle w:val="ConsPlusNormal"/>
              <w:jc w:val="center"/>
              <w:rPr>
                <w:szCs w:val="24"/>
              </w:rPr>
            </w:pPr>
            <w:r>
              <w:rPr>
                <w:b/>
              </w:rPr>
              <w:t>2</w:t>
            </w:r>
            <w:r w:rsidR="007A3F1C">
              <w:rPr>
                <w:b/>
              </w:rPr>
              <w:t>4</w:t>
            </w:r>
            <w:r w:rsidR="00902B41">
              <w:rPr>
                <w:b/>
              </w:rPr>
              <w:t> </w:t>
            </w:r>
            <w:r w:rsidR="0044539C">
              <w:rPr>
                <w:b/>
              </w:rPr>
              <w:t>25</w:t>
            </w:r>
            <w:r w:rsidR="00FD522D">
              <w:rPr>
                <w:b/>
              </w:rPr>
              <w:t>6</w:t>
            </w:r>
            <w:r w:rsidR="00902B41">
              <w:rPr>
                <w:b/>
              </w:rPr>
              <w:t>,</w:t>
            </w:r>
            <w:r w:rsidR="00FD522D">
              <w:rPr>
                <w:b/>
              </w:rPr>
              <w:t>2</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C54B18">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6B47C1">
            <w:pPr>
              <w:pStyle w:val="ConsPlusNormal"/>
              <w:jc w:val="center"/>
              <w:rPr>
                <w:szCs w:val="24"/>
                <w:lang w:val="en-US"/>
              </w:rPr>
            </w:pPr>
            <w:r>
              <w:rPr>
                <w:szCs w:val="24"/>
              </w:rPr>
              <w:t>7</w:t>
            </w:r>
            <w:r w:rsidR="006B47C1">
              <w:rPr>
                <w:szCs w:val="24"/>
              </w:rPr>
              <w:t>3</w:t>
            </w:r>
            <w:r w:rsidR="00902B41">
              <w:rPr>
                <w:szCs w:val="24"/>
              </w:rPr>
              <w:t> </w:t>
            </w:r>
            <w:r w:rsidR="006B47C1">
              <w:rPr>
                <w:szCs w:val="24"/>
              </w:rPr>
              <w:t>6</w:t>
            </w:r>
            <w:r w:rsidR="006B4AEE">
              <w:rPr>
                <w:szCs w:val="24"/>
              </w:rPr>
              <w:t>29</w:t>
            </w:r>
            <w:r w:rsidR="00902B41">
              <w:rPr>
                <w:szCs w:val="24"/>
              </w:rPr>
              <w:t>,</w:t>
            </w:r>
            <w:r w:rsidR="006B4AEE">
              <w:rPr>
                <w:szCs w:val="24"/>
              </w:rPr>
              <w:t>5</w:t>
            </w:r>
          </w:p>
        </w:tc>
        <w:tc>
          <w:tcPr>
            <w:tcW w:w="1134" w:type="dxa"/>
            <w:tcBorders>
              <w:top w:val="nil"/>
              <w:left w:val="nil"/>
              <w:bottom w:val="single" w:sz="4" w:space="0" w:color="auto"/>
              <w:right w:val="single" w:sz="4" w:space="0" w:color="auto"/>
            </w:tcBorders>
            <w:vAlign w:val="center"/>
          </w:tcPr>
          <w:p w:rsidR="00902B41" w:rsidRPr="006747E2" w:rsidRDefault="009E0FC7" w:rsidP="009E0FC7">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902B41" w:rsidP="0044539C">
            <w:pPr>
              <w:pStyle w:val="ConsPlusNormal"/>
              <w:jc w:val="center"/>
              <w:rPr>
                <w:szCs w:val="24"/>
              </w:rPr>
            </w:pPr>
            <w:r>
              <w:t>2</w:t>
            </w:r>
            <w:r w:rsidR="006B47C1">
              <w:t>2</w:t>
            </w:r>
            <w:r>
              <w:t> </w:t>
            </w:r>
            <w:r w:rsidR="0044539C">
              <w:t>46</w:t>
            </w:r>
            <w:r w:rsidR="00FD522D">
              <w:t>3</w:t>
            </w:r>
            <w:r>
              <w:t>,</w:t>
            </w:r>
            <w:r w:rsidR="00FD522D">
              <w:t>4</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6B47C1">
            <w:pPr>
              <w:jc w:val="center"/>
              <w:rPr>
                <w:b/>
              </w:rPr>
            </w:pPr>
            <w:r>
              <w:rPr>
                <w:b/>
              </w:rPr>
              <w:t>5</w:t>
            </w:r>
            <w:r w:rsidR="00902B41">
              <w:rPr>
                <w:b/>
              </w:rPr>
              <w:t> </w:t>
            </w:r>
            <w:r w:rsidR="006B47C1">
              <w:rPr>
                <w:b/>
              </w:rPr>
              <w:t>594</w:t>
            </w:r>
            <w:r w:rsidR="00902B41">
              <w:rPr>
                <w:b/>
              </w:rPr>
              <w:t>,</w:t>
            </w:r>
            <w:r w:rsidR="006B47C1">
              <w:rPr>
                <w:b/>
              </w:rPr>
              <w:t>3</w:t>
            </w:r>
          </w:p>
        </w:tc>
        <w:tc>
          <w:tcPr>
            <w:tcW w:w="1134" w:type="dxa"/>
            <w:tcBorders>
              <w:top w:val="nil"/>
              <w:left w:val="nil"/>
              <w:bottom w:val="single" w:sz="4" w:space="0" w:color="auto"/>
              <w:right w:val="single" w:sz="4" w:space="0" w:color="auto"/>
            </w:tcBorders>
            <w:vAlign w:val="center"/>
          </w:tcPr>
          <w:p w:rsidR="00902B41" w:rsidRPr="00FA0BE7" w:rsidRDefault="00902B41" w:rsidP="009E0FC7">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6B47C1">
            <w:pPr>
              <w:jc w:val="center"/>
              <w:rPr>
                <w:b/>
              </w:rPr>
            </w:pPr>
            <w:r w:rsidRPr="00FA0BE7">
              <w:rPr>
                <w:b/>
              </w:rPr>
              <w:t> </w:t>
            </w:r>
            <w:r w:rsidR="0097527F">
              <w:rPr>
                <w:b/>
              </w:rPr>
              <w:t>2</w:t>
            </w:r>
            <w:r>
              <w:rPr>
                <w:b/>
              </w:rPr>
              <w:t xml:space="preserve"> </w:t>
            </w:r>
            <w:r w:rsidR="0097527F">
              <w:rPr>
                <w:b/>
              </w:rPr>
              <w:t>00</w:t>
            </w:r>
            <w:r w:rsidR="006B47C1">
              <w:rPr>
                <w:b/>
              </w:rPr>
              <w:t>4</w:t>
            </w:r>
            <w:r w:rsidRPr="00FA0BE7">
              <w:rPr>
                <w:b/>
              </w:rPr>
              <w:t>,</w:t>
            </w:r>
            <w:r w:rsidR="006B47C1">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0C6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0C60">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6B47C1">
            <w:pPr>
              <w:jc w:val="center"/>
            </w:pPr>
            <w:r>
              <w:t>5</w:t>
            </w:r>
            <w:r w:rsidR="0097527F" w:rsidRPr="0097527F">
              <w:t> </w:t>
            </w:r>
            <w:r>
              <w:t>59</w:t>
            </w:r>
            <w:r w:rsidR="006B47C1">
              <w:t>4</w:t>
            </w:r>
            <w:r w:rsidR="0097527F" w:rsidRPr="0097527F">
              <w:t>,</w:t>
            </w:r>
            <w:r w:rsidR="006B47C1">
              <w:t>3</w:t>
            </w:r>
          </w:p>
        </w:tc>
        <w:tc>
          <w:tcPr>
            <w:tcW w:w="1134" w:type="dxa"/>
            <w:tcBorders>
              <w:top w:val="nil"/>
              <w:left w:val="nil"/>
              <w:bottom w:val="single" w:sz="4" w:space="0" w:color="auto"/>
              <w:right w:val="single" w:sz="4" w:space="0" w:color="auto"/>
            </w:tcBorders>
            <w:vAlign w:val="center"/>
          </w:tcPr>
          <w:p w:rsidR="0097527F" w:rsidRPr="0097527F" w:rsidRDefault="00536FA7" w:rsidP="00536FA7">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6B47C1">
            <w:pPr>
              <w:jc w:val="center"/>
            </w:pPr>
            <w:r w:rsidRPr="0097527F">
              <w:t> 2 00</w:t>
            </w:r>
            <w:r w:rsidR="006B47C1">
              <w:t>4</w:t>
            </w:r>
            <w:r w:rsidRPr="0097527F">
              <w:t>,</w:t>
            </w:r>
            <w:r w:rsidR="006B47C1">
              <w:t>0</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0C60">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6B47C1">
            <w:pPr>
              <w:jc w:val="center"/>
              <w:rPr>
                <w:b/>
                <w:lang w:val="en-US"/>
              </w:rPr>
            </w:pPr>
            <w:r>
              <w:rPr>
                <w:b/>
              </w:rPr>
              <w:t>2</w:t>
            </w:r>
            <w:r w:rsidR="006B47C1">
              <w:rPr>
                <w:b/>
              </w:rPr>
              <w:t>8</w:t>
            </w:r>
            <w:r w:rsidR="00902B41">
              <w:rPr>
                <w:b/>
              </w:rPr>
              <w:t> </w:t>
            </w:r>
            <w:r w:rsidR="006B47C1">
              <w:rPr>
                <w:b/>
              </w:rPr>
              <w:t>1</w:t>
            </w:r>
            <w:r w:rsidR="00880321">
              <w:rPr>
                <w:b/>
              </w:rPr>
              <w:t>6</w:t>
            </w:r>
            <w:r w:rsidR="006B47C1">
              <w:rPr>
                <w:b/>
              </w:rPr>
              <w:t>7</w:t>
            </w:r>
            <w:r w:rsidR="00902B41">
              <w:rPr>
                <w:b/>
              </w:rPr>
              <w:t>,</w:t>
            </w:r>
            <w:r w:rsidR="006B47C1">
              <w:rPr>
                <w:b/>
              </w:rPr>
              <w:t>2</w:t>
            </w:r>
          </w:p>
        </w:tc>
        <w:tc>
          <w:tcPr>
            <w:tcW w:w="1134" w:type="dxa"/>
            <w:tcBorders>
              <w:top w:val="nil"/>
              <w:left w:val="nil"/>
              <w:bottom w:val="single" w:sz="4" w:space="0" w:color="auto"/>
              <w:right w:val="single" w:sz="4" w:space="0" w:color="auto"/>
            </w:tcBorders>
            <w:vAlign w:val="center"/>
          </w:tcPr>
          <w:p w:rsidR="00902B41" w:rsidRPr="00AE0C9E" w:rsidRDefault="009409ED" w:rsidP="009409ED">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6B47C1" w:rsidP="0044539C">
            <w:pPr>
              <w:jc w:val="center"/>
              <w:rPr>
                <w:b/>
              </w:rPr>
            </w:pPr>
            <w:r>
              <w:rPr>
                <w:b/>
              </w:rPr>
              <w:t>8</w:t>
            </w:r>
            <w:r w:rsidR="00902B41">
              <w:rPr>
                <w:b/>
              </w:rPr>
              <w:t> </w:t>
            </w:r>
            <w:r w:rsidR="0044539C">
              <w:rPr>
                <w:b/>
              </w:rPr>
              <w:t>40</w:t>
            </w:r>
            <w:r>
              <w:rPr>
                <w:b/>
              </w:rPr>
              <w:t>0</w:t>
            </w:r>
            <w:r w:rsidR="00902B41">
              <w:rPr>
                <w:b/>
              </w:rPr>
              <w:t>,</w:t>
            </w:r>
            <w:r>
              <w:rPr>
                <w:b/>
              </w:rPr>
              <w:t>7</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0C6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0C60">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0C60">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6B47C1">
            <w:pPr>
              <w:jc w:val="center"/>
              <w:rPr>
                <w:lang w:val="en-US"/>
              </w:rPr>
            </w:pPr>
            <w:r>
              <w:t>2</w:t>
            </w:r>
            <w:r w:rsidR="006B47C1">
              <w:t>8</w:t>
            </w:r>
            <w:r w:rsidR="000723B4" w:rsidRPr="000723B4">
              <w:t> </w:t>
            </w:r>
            <w:r w:rsidR="006B47C1">
              <w:t>1</w:t>
            </w:r>
            <w:r w:rsidR="00880321">
              <w:t>6</w:t>
            </w:r>
            <w:r w:rsidR="006B47C1">
              <w:t>7</w:t>
            </w:r>
            <w:r w:rsidR="000723B4" w:rsidRPr="000723B4">
              <w:t>,</w:t>
            </w:r>
            <w:r w:rsidR="006B47C1">
              <w:t>2</w:t>
            </w:r>
          </w:p>
        </w:tc>
        <w:tc>
          <w:tcPr>
            <w:tcW w:w="1134" w:type="dxa"/>
            <w:tcBorders>
              <w:top w:val="nil"/>
              <w:left w:val="nil"/>
              <w:bottom w:val="single" w:sz="4" w:space="0" w:color="auto"/>
              <w:right w:val="single" w:sz="4" w:space="0" w:color="auto"/>
            </w:tcBorders>
            <w:vAlign w:val="center"/>
          </w:tcPr>
          <w:p w:rsidR="000723B4" w:rsidRPr="00AE0C9E" w:rsidRDefault="009409ED" w:rsidP="009409ED">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6B47C1" w:rsidP="0044539C">
            <w:pPr>
              <w:jc w:val="center"/>
            </w:pPr>
            <w:r>
              <w:t>8</w:t>
            </w:r>
            <w:r w:rsidR="000723B4" w:rsidRPr="000723B4">
              <w:t> </w:t>
            </w:r>
            <w:r w:rsidR="0044539C">
              <w:t>40</w:t>
            </w:r>
            <w:r>
              <w:t>0</w:t>
            </w:r>
            <w:r w:rsidR="000723B4" w:rsidRPr="000723B4">
              <w:t>,</w:t>
            </w:r>
            <w:r>
              <w:t>7</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.3.</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0C6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 xml:space="preserve"> 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F57EC4">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.4.</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9</w:t>
            </w:r>
            <w:r w:rsidR="00902B41">
              <w:rPr>
                <w:b/>
                <w:bCs/>
              </w:rPr>
              <w:t> </w:t>
            </w:r>
            <w:r>
              <w:rPr>
                <w:b/>
                <w:bCs/>
              </w:rPr>
              <w:t>398</w:t>
            </w:r>
            <w:r w:rsidR="00902B41">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9</w:t>
            </w:r>
            <w:r w:rsidR="009562E3" w:rsidRPr="009562E3">
              <w:rPr>
                <w:bCs/>
              </w:rPr>
              <w:t> </w:t>
            </w:r>
            <w:r>
              <w:rPr>
                <w:bCs/>
              </w:rPr>
              <w:t>398</w:t>
            </w:r>
            <w:r w:rsidR="009562E3"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6B4AEE">
            <w:pPr>
              <w:jc w:val="center"/>
              <w:rPr>
                <w:b/>
                <w:bCs/>
              </w:rPr>
            </w:pPr>
            <w:r>
              <w:rPr>
                <w:b/>
                <w:bCs/>
              </w:rPr>
              <w:t>3</w:t>
            </w:r>
            <w:r w:rsidR="006B4AEE">
              <w:rPr>
                <w:b/>
                <w:bCs/>
              </w:rPr>
              <w:t>4</w:t>
            </w:r>
            <w:r w:rsidR="00902B41">
              <w:rPr>
                <w:b/>
                <w:bCs/>
              </w:rPr>
              <w:t> </w:t>
            </w:r>
            <w:r w:rsidR="006B4AEE">
              <w:rPr>
                <w:b/>
                <w:bCs/>
              </w:rPr>
              <w:t>781</w:t>
            </w:r>
            <w:r w:rsidR="00902B41">
              <w:rPr>
                <w:b/>
                <w:bCs/>
              </w:rPr>
              <w:t>,</w:t>
            </w:r>
            <w:r w:rsidR="006B4AEE">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6B4AEE" w:rsidP="006B4AEE">
            <w:pPr>
              <w:jc w:val="center"/>
              <w:rPr>
                <w:b/>
                <w:bCs/>
              </w:rPr>
            </w:pPr>
            <w:r>
              <w:rPr>
                <w:b/>
                <w:bCs/>
              </w:rPr>
              <w:t>8</w:t>
            </w:r>
            <w:r w:rsidR="00902B41">
              <w:rPr>
                <w:b/>
                <w:bCs/>
              </w:rPr>
              <w:t> </w:t>
            </w:r>
            <w:r>
              <w:rPr>
                <w:b/>
                <w:bCs/>
              </w:rPr>
              <w:t>887</w:t>
            </w:r>
            <w:r w:rsidR="00902B41">
              <w:rPr>
                <w:b/>
                <w:bCs/>
              </w:rPr>
              <w:t>,</w:t>
            </w:r>
            <w:r>
              <w:rPr>
                <w:b/>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1524C">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6B4AEE">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6B4AEE">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Pr>
                <w:b/>
              </w:rPr>
              <w:t> </w:t>
            </w:r>
            <w:r w:rsidR="006B4AEE">
              <w:rPr>
                <w:b/>
              </w:rPr>
              <w:t>325</w:t>
            </w:r>
            <w:r w:rsidR="00D25BAC">
              <w:rPr>
                <w:b/>
              </w:rPr>
              <w:t>,</w:t>
            </w:r>
            <w:r w:rsidR="006B4AEE">
              <w:rPr>
                <w:b/>
              </w:rPr>
              <w:t>5</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44539C">
            <w:pPr>
              <w:pStyle w:val="ConsPlusNormal"/>
              <w:jc w:val="center"/>
              <w:rPr>
                <w:b/>
              </w:rPr>
            </w:pPr>
            <w:r>
              <w:rPr>
                <w:b/>
              </w:rPr>
              <w:t>2</w:t>
            </w:r>
            <w:r w:rsidR="006B4AEE">
              <w:rPr>
                <w:b/>
              </w:rPr>
              <w:t>5</w:t>
            </w:r>
            <w:r>
              <w:rPr>
                <w:b/>
              </w:rPr>
              <w:t> </w:t>
            </w:r>
            <w:r w:rsidR="0044539C">
              <w:rPr>
                <w:b/>
              </w:rPr>
              <w:t>93</w:t>
            </w:r>
            <w:r w:rsidR="006B4AEE">
              <w:rPr>
                <w:b/>
              </w:rPr>
              <w:t>3</w:t>
            </w:r>
            <w:r>
              <w:rPr>
                <w:b/>
              </w:rPr>
              <w:t>,</w:t>
            </w:r>
            <w:r w:rsidR="006B4AEE">
              <w:rPr>
                <w:b/>
              </w:rPr>
              <w:t>6</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lang w:val="en-US"/>
              </w:rPr>
            </w:pPr>
            <w:r>
              <w:rPr>
                <w:lang w:val="en-US"/>
              </w:rPr>
              <w:t>101</w:t>
            </w:r>
            <w:r w:rsidR="00D25BAC" w:rsidRPr="00D25BAC">
              <w:t> </w:t>
            </w:r>
            <w:r w:rsidR="006B4AEE">
              <w:t>325</w:t>
            </w:r>
            <w:r w:rsidR="00D25BAC" w:rsidRPr="00D25BAC">
              <w:t>,</w:t>
            </w:r>
            <w:r w:rsidR="006B4AEE">
              <w:t>5</w:t>
            </w:r>
          </w:p>
        </w:tc>
        <w:tc>
          <w:tcPr>
            <w:tcW w:w="1134" w:type="dxa"/>
            <w:tcBorders>
              <w:top w:val="nil"/>
              <w:left w:val="nil"/>
              <w:bottom w:val="single" w:sz="4" w:space="0" w:color="auto"/>
              <w:right w:val="single" w:sz="4" w:space="0" w:color="auto"/>
            </w:tcBorders>
            <w:vAlign w:val="center"/>
          </w:tcPr>
          <w:p w:rsidR="00D25BAC" w:rsidRPr="00AE0C9E" w:rsidRDefault="00D25BAC" w:rsidP="0075389A">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44539C">
            <w:pPr>
              <w:pStyle w:val="ConsPlusNormal"/>
              <w:jc w:val="center"/>
            </w:pPr>
            <w:r w:rsidRPr="00D25BAC">
              <w:t>2</w:t>
            </w:r>
            <w:r w:rsidR="006B4AEE">
              <w:t>5</w:t>
            </w:r>
            <w:r w:rsidRPr="00D25BAC">
              <w:t> </w:t>
            </w:r>
            <w:r w:rsidR="0044539C">
              <w:t>93</w:t>
            </w:r>
            <w:r w:rsidR="006B4AEE">
              <w:t>3</w:t>
            </w:r>
            <w:r w:rsidRPr="00D25BAC">
              <w:t>,</w:t>
            </w:r>
            <w:r w:rsidR="006B4AEE">
              <w:t>6</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D25BAC" w:rsidRPr="009D765B" w:rsidRDefault="00D25BAC"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sidR="00D25BAC">
              <w:rPr>
                <w:b/>
              </w:rPr>
              <w:t> </w:t>
            </w:r>
            <w:r w:rsidR="006B4AEE">
              <w:rPr>
                <w:b/>
              </w:rPr>
              <w:t>325</w:t>
            </w:r>
            <w:r w:rsidR="00D25BAC">
              <w:rPr>
                <w:b/>
              </w:rPr>
              <w:t>,</w:t>
            </w:r>
            <w:r w:rsidR="006B4AEE">
              <w:rPr>
                <w:b/>
              </w:rPr>
              <w:t>5</w:t>
            </w:r>
          </w:p>
        </w:tc>
        <w:tc>
          <w:tcPr>
            <w:tcW w:w="1134" w:type="dxa"/>
            <w:tcBorders>
              <w:top w:val="nil"/>
              <w:left w:val="nil"/>
              <w:bottom w:val="single" w:sz="4" w:space="0" w:color="auto"/>
              <w:right w:val="single" w:sz="4" w:space="0" w:color="auto"/>
            </w:tcBorders>
            <w:vAlign w:val="center"/>
          </w:tcPr>
          <w:p w:rsidR="00D25BAC" w:rsidRPr="00696B64" w:rsidRDefault="00D25BAC" w:rsidP="00F57EC4">
            <w:pPr>
              <w:pStyle w:val="ConsPlusNormal"/>
              <w:jc w:val="center"/>
              <w:rPr>
                <w:b/>
              </w:rPr>
            </w:pPr>
            <w:r w:rsidRPr="00337979">
              <w:rPr>
                <w:b/>
              </w:rPr>
              <w:t>2</w:t>
            </w:r>
            <w:r w:rsidR="00F57EC4">
              <w:rPr>
                <w:b/>
              </w:rPr>
              <w:t>6</w:t>
            </w:r>
            <w:r w:rsidRPr="00337979">
              <w:rPr>
                <w:b/>
              </w:rPr>
              <w:t> </w:t>
            </w:r>
            <w:r w:rsidR="00F57EC4">
              <w:rPr>
                <w:b/>
              </w:rPr>
              <w:t>481</w:t>
            </w:r>
            <w:r w:rsidRPr="00337979">
              <w:rPr>
                <w:b/>
              </w:rPr>
              <w:t>,</w:t>
            </w:r>
            <w:r w:rsidR="00F57EC4">
              <w:rPr>
                <w:b/>
              </w:rPr>
              <w:t>0</w:t>
            </w:r>
          </w:p>
        </w:tc>
        <w:tc>
          <w:tcPr>
            <w:tcW w:w="1134" w:type="dxa"/>
            <w:tcBorders>
              <w:top w:val="nil"/>
              <w:left w:val="nil"/>
              <w:bottom w:val="single" w:sz="4" w:space="0" w:color="auto"/>
              <w:right w:val="single" w:sz="4" w:space="0" w:color="auto"/>
            </w:tcBorders>
            <w:vAlign w:val="center"/>
          </w:tcPr>
          <w:p w:rsidR="00D25BAC" w:rsidRPr="00337979" w:rsidRDefault="00D25BAC" w:rsidP="0044539C">
            <w:pPr>
              <w:pStyle w:val="ConsPlusNormal"/>
              <w:jc w:val="center"/>
              <w:rPr>
                <w:b/>
              </w:rPr>
            </w:pPr>
            <w:r>
              <w:rPr>
                <w:b/>
              </w:rPr>
              <w:t>2</w:t>
            </w:r>
            <w:r w:rsidR="006B4AEE">
              <w:rPr>
                <w:b/>
              </w:rPr>
              <w:t>5</w:t>
            </w:r>
            <w:r>
              <w:rPr>
                <w:b/>
              </w:rPr>
              <w:t> </w:t>
            </w:r>
            <w:r w:rsidR="0044539C">
              <w:rPr>
                <w:b/>
              </w:rPr>
              <w:t>93</w:t>
            </w:r>
            <w:r w:rsidR="006B4AEE">
              <w:rPr>
                <w:b/>
              </w:rPr>
              <w:t>3</w:t>
            </w:r>
            <w:r>
              <w:rPr>
                <w:b/>
              </w:rPr>
              <w:t>,</w:t>
            </w:r>
            <w:r w:rsidR="006B4AEE">
              <w:rPr>
                <w:b/>
              </w:rPr>
              <w:t>6</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656A3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9D765B" w:rsidRDefault="00656A32"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656A32" w:rsidRPr="009D765B" w:rsidRDefault="00656A32"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656A32" w:rsidRPr="009D765B"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9D765B"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9D765B" w:rsidRDefault="00656A32" w:rsidP="00970C60">
            <w:r w:rsidRPr="009D765B">
              <w:t> </w:t>
            </w:r>
          </w:p>
        </w:tc>
        <w:tc>
          <w:tcPr>
            <w:tcW w:w="1276" w:type="dxa"/>
            <w:tcBorders>
              <w:top w:val="nil"/>
              <w:left w:val="nil"/>
              <w:bottom w:val="single" w:sz="4" w:space="0" w:color="auto"/>
              <w:right w:val="single" w:sz="4" w:space="0" w:color="auto"/>
            </w:tcBorders>
            <w:vAlign w:val="center"/>
          </w:tcPr>
          <w:p w:rsidR="00656A32" w:rsidRPr="00AE0C9E" w:rsidRDefault="00656A32" w:rsidP="006B4AEE">
            <w:pPr>
              <w:pStyle w:val="ConsPlusNormal"/>
              <w:jc w:val="center"/>
              <w:rPr>
                <w:lang w:val="en-US"/>
              </w:rPr>
            </w:pPr>
            <w:r>
              <w:rPr>
                <w:lang w:val="en-US"/>
              </w:rPr>
              <w:t>101</w:t>
            </w:r>
            <w:r w:rsidRPr="00D25BAC">
              <w:t> </w:t>
            </w:r>
            <w:r w:rsidR="006B4AEE">
              <w:t>325</w:t>
            </w:r>
            <w:r w:rsidRPr="00D25BAC">
              <w:t>,</w:t>
            </w:r>
            <w:r w:rsidR="006B4AEE">
              <w:t>5</w:t>
            </w:r>
          </w:p>
        </w:tc>
        <w:tc>
          <w:tcPr>
            <w:tcW w:w="1134" w:type="dxa"/>
            <w:tcBorders>
              <w:top w:val="nil"/>
              <w:left w:val="nil"/>
              <w:bottom w:val="single" w:sz="4" w:space="0" w:color="auto"/>
              <w:right w:val="single" w:sz="4" w:space="0" w:color="auto"/>
            </w:tcBorders>
            <w:vAlign w:val="center"/>
          </w:tcPr>
          <w:p w:rsidR="00656A32" w:rsidRPr="00AE0C9E" w:rsidRDefault="00656A32" w:rsidP="00F57EC4">
            <w:pPr>
              <w:pStyle w:val="ConsPlusNormal"/>
              <w:jc w:val="center"/>
              <w:rPr>
                <w:lang w:val="en-US"/>
              </w:rPr>
            </w:pPr>
            <w:r w:rsidRPr="00D25BAC">
              <w:t>2</w:t>
            </w:r>
            <w:r w:rsidR="00F57EC4">
              <w:t>6</w:t>
            </w:r>
            <w:r w:rsidRPr="00D25BAC">
              <w:t> </w:t>
            </w:r>
            <w:r w:rsidR="00F57EC4">
              <w:t>481</w:t>
            </w:r>
            <w:r w:rsidRPr="00D25BAC">
              <w:t>,</w:t>
            </w:r>
            <w:r w:rsidR="00F57EC4">
              <w:t>0</w:t>
            </w:r>
          </w:p>
        </w:tc>
        <w:tc>
          <w:tcPr>
            <w:tcW w:w="1134" w:type="dxa"/>
            <w:tcBorders>
              <w:top w:val="nil"/>
              <w:left w:val="nil"/>
              <w:bottom w:val="single" w:sz="4" w:space="0" w:color="auto"/>
              <w:right w:val="single" w:sz="4" w:space="0" w:color="auto"/>
            </w:tcBorders>
            <w:vAlign w:val="center"/>
          </w:tcPr>
          <w:p w:rsidR="00656A32" w:rsidRPr="00D25BAC" w:rsidRDefault="00656A32" w:rsidP="0044539C">
            <w:pPr>
              <w:pStyle w:val="ConsPlusNormal"/>
              <w:jc w:val="center"/>
            </w:pPr>
            <w:r w:rsidRPr="00D25BAC">
              <w:t>2</w:t>
            </w:r>
            <w:r w:rsidR="006B4AEE">
              <w:t>5</w:t>
            </w:r>
            <w:r w:rsidRPr="00D25BAC">
              <w:t> </w:t>
            </w:r>
            <w:r w:rsidR="0044539C">
              <w:t>93</w:t>
            </w:r>
            <w:r w:rsidR="006B4AEE">
              <w:t>3</w:t>
            </w:r>
            <w:r w:rsidRPr="00D25BAC">
              <w:t>,</w:t>
            </w:r>
            <w:r w:rsidR="006B4AEE">
              <w:t>6</w:t>
            </w:r>
          </w:p>
        </w:tc>
        <w:tc>
          <w:tcPr>
            <w:tcW w:w="1134"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6B4AEE">
            <w:pPr>
              <w:jc w:val="center"/>
              <w:rPr>
                <w:bCs/>
                <w:highlight w:val="yellow"/>
                <w:lang w:val="en-US"/>
              </w:rPr>
            </w:pPr>
            <w:r>
              <w:rPr>
                <w:bCs/>
                <w:lang w:val="en-US"/>
              </w:rPr>
              <w:t>9</w:t>
            </w:r>
            <w:r w:rsidR="006B4AEE">
              <w:rPr>
                <w:bCs/>
              </w:rPr>
              <w:t>0</w:t>
            </w:r>
            <w:r w:rsidR="00902B41">
              <w:rPr>
                <w:bCs/>
              </w:rPr>
              <w:t> </w:t>
            </w:r>
            <w:r w:rsidR="006B4AEE">
              <w:rPr>
                <w:bCs/>
              </w:rPr>
              <w:t>770</w:t>
            </w:r>
            <w:r w:rsidR="00902B41">
              <w:rPr>
                <w:bCs/>
              </w:rPr>
              <w:t>,</w:t>
            </w:r>
            <w:r w:rsidR="006B4AEE">
              <w:rPr>
                <w:bCs/>
              </w:rPr>
              <w:t>1</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44539C">
            <w:pPr>
              <w:jc w:val="center"/>
              <w:rPr>
                <w:bCs/>
              </w:rPr>
            </w:pPr>
            <w:r>
              <w:rPr>
                <w:bCs/>
              </w:rPr>
              <w:t>2</w:t>
            </w:r>
            <w:r w:rsidR="0044539C">
              <w:rPr>
                <w:bCs/>
              </w:rPr>
              <w:t>3</w:t>
            </w:r>
            <w:r w:rsidR="00902B41">
              <w:rPr>
                <w:bCs/>
              </w:rPr>
              <w:t> </w:t>
            </w:r>
            <w:r w:rsidR="0044539C">
              <w:rPr>
                <w:bCs/>
              </w:rPr>
              <w:t>08</w:t>
            </w:r>
            <w:r w:rsidR="006B4AEE">
              <w:rPr>
                <w:bCs/>
              </w:rPr>
              <w:t>6</w:t>
            </w:r>
            <w:r w:rsidR="00902B41">
              <w:rPr>
                <w:bCs/>
              </w:rPr>
              <w:t>,</w:t>
            </w:r>
            <w:r w:rsidR="006B4AEE">
              <w:rPr>
                <w:bCs/>
              </w:rPr>
              <w:t>5</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6B4AEE" w:rsidP="00A81908">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12"/>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rPr>
                <w:b/>
              </w:rPr>
            </w:pPr>
            <w:r w:rsidRPr="00AE5B95">
              <w:rPr>
                <w:b/>
              </w:rPr>
              <w:t>Всего по Подпрограмме 1</w:t>
            </w:r>
          </w:p>
          <w:p w:rsidR="00D3235A" w:rsidRPr="00AE5B95" w:rsidRDefault="00D3235A" w:rsidP="00970C6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B47C1">
            <w:pPr>
              <w:pStyle w:val="ConsPlusNormal"/>
              <w:jc w:val="center"/>
              <w:rPr>
                <w:b/>
                <w:szCs w:val="24"/>
                <w:lang w:val="en-US"/>
              </w:rPr>
            </w:pPr>
            <w:r>
              <w:rPr>
                <w:b/>
                <w:szCs w:val="24"/>
              </w:rPr>
              <w:t>8</w:t>
            </w:r>
            <w:r w:rsidR="006B47C1">
              <w:rPr>
                <w:b/>
                <w:szCs w:val="24"/>
              </w:rPr>
              <w:t>4</w:t>
            </w:r>
            <w:r w:rsidR="006F71F5">
              <w:rPr>
                <w:b/>
                <w:szCs w:val="24"/>
              </w:rPr>
              <w:t> </w:t>
            </w:r>
            <w:r w:rsidR="006B47C1">
              <w:rPr>
                <w:b/>
                <w:szCs w:val="24"/>
              </w:rPr>
              <w:t>2</w:t>
            </w:r>
            <w:r w:rsidR="006F71F5">
              <w:rPr>
                <w:b/>
                <w:szCs w:val="24"/>
              </w:rPr>
              <w:t>6</w:t>
            </w:r>
            <w:r>
              <w:rPr>
                <w:b/>
                <w:szCs w:val="24"/>
              </w:rPr>
              <w:t>6</w:t>
            </w:r>
            <w:r w:rsidR="006F71F5">
              <w:rPr>
                <w:b/>
                <w:szCs w:val="24"/>
              </w:rPr>
              <w:t>,2</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44539C">
            <w:pPr>
              <w:pStyle w:val="ConsPlusNormal"/>
              <w:jc w:val="center"/>
              <w:rPr>
                <w:szCs w:val="24"/>
              </w:rPr>
            </w:pPr>
            <w:r>
              <w:rPr>
                <w:b/>
              </w:rPr>
              <w:t>2</w:t>
            </w:r>
            <w:r w:rsidR="006B47C1">
              <w:rPr>
                <w:b/>
              </w:rPr>
              <w:t>4</w:t>
            </w:r>
            <w:r w:rsidR="00D3235A">
              <w:rPr>
                <w:b/>
              </w:rPr>
              <w:t> </w:t>
            </w:r>
            <w:r w:rsidR="0044539C">
              <w:rPr>
                <w:b/>
              </w:rPr>
              <w:t>25</w:t>
            </w:r>
            <w:r>
              <w:rPr>
                <w:b/>
              </w:rPr>
              <w:t>6</w:t>
            </w:r>
            <w:r w:rsidR="00D3235A">
              <w:rPr>
                <w:b/>
              </w:rPr>
              <w:t>,</w:t>
            </w:r>
            <w:r w:rsidR="006F71F5">
              <w:rPr>
                <w:b/>
              </w:rPr>
              <w:t>2</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77696C">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B47C1">
            <w:pPr>
              <w:pStyle w:val="ConsPlusNormal"/>
              <w:jc w:val="center"/>
              <w:rPr>
                <w:szCs w:val="24"/>
                <w:lang w:val="en-US"/>
              </w:rPr>
            </w:pPr>
            <w:r>
              <w:rPr>
                <w:szCs w:val="24"/>
              </w:rPr>
              <w:t>7</w:t>
            </w:r>
            <w:r w:rsidR="006B47C1">
              <w:rPr>
                <w:szCs w:val="24"/>
              </w:rPr>
              <w:t>3 6</w:t>
            </w:r>
            <w:r w:rsidR="006F71F5">
              <w:rPr>
                <w:szCs w:val="24"/>
              </w:rPr>
              <w:t>2</w:t>
            </w:r>
            <w:r>
              <w:rPr>
                <w:szCs w:val="24"/>
              </w:rPr>
              <w:t>9</w:t>
            </w:r>
            <w:r w:rsidR="00D3235A">
              <w:rPr>
                <w:szCs w:val="24"/>
              </w:rPr>
              <w:t>,</w:t>
            </w:r>
            <w:r w:rsidR="006F71F5">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44539C">
            <w:pPr>
              <w:pStyle w:val="ConsPlusNormal"/>
              <w:jc w:val="center"/>
              <w:rPr>
                <w:szCs w:val="24"/>
              </w:rPr>
            </w:pPr>
            <w:r>
              <w:t>2</w:t>
            </w:r>
            <w:r w:rsidR="006B47C1">
              <w:t>2</w:t>
            </w:r>
            <w:r>
              <w:t> </w:t>
            </w:r>
            <w:r w:rsidR="0044539C">
              <w:t>46</w:t>
            </w:r>
            <w:r w:rsidR="0077696C">
              <w:t>3</w:t>
            </w:r>
            <w:r>
              <w:t>,</w:t>
            </w:r>
            <w:r w:rsidR="006F71F5">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77696C">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976056">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сохранится</w:t>
            </w:r>
          </w:p>
          <w:p w:rsidR="0021582E" w:rsidRPr="00BA4172" w:rsidRDefault="0021582E" w:rsidP="00380EE7">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380EE7">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CB6B7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B5B34">
            <w:pPr>
              <w:pStyle w:val="ConsPlusNormal"/>
              <w:jc w:val="center"/>
              <w:rPr>
                <w:b/>
              </w:rPr>
            </w:pPr>
            <w:r>
              <w:rPr>
                <w:b/>
              </w:rPr>
              <w:t>2</w:t>
            </w:r>
            <w:r w:rsidR="0058190F">
              <w:rPr>
                <w:b/>
              </w:rPr>
              <w:t>5</w:t>
            </w:r>
            <w:r>
              <w:rPr>
                <w:b/>
              </w:rPr>
              <w:t> </w:t>
            </w:r>
            <w:r w:rsidR="009B5B34">
              <w:rPr>
                <w:b/>
              </w:rPr>
              <w:t>93</w:t>
            </w:r>
            <w:r w:rsidR="0058190F">
              <w:rPr>
                <w:b/>
              </w:rPr>
              <w:t>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9B5B34">
            <w:pPr>
              <w:pStyle w:val="ConsPlusNormal"/>
              <w:jc w:val="center"/>
              <w:rPr>
                <w:b/>
              </w:rPr>
            </w:pPr>
            <w:r>
              <w:rPr>
                <w:b/>
              </w:rPr>
              <w:t>2</w:t>
            </w:r>
            <w:r w:rsidR="0058190F">
              <w:rPr>
                <w:b/>
              </w:rPr>
              <w:t>5</w:t>
            </w:r>
            <w:r>
              <w:rPr>
                <w:b/>
              </w:rPr>
              <w:t> </w:t>
            </w:r>
            <w:r w:rsidR="009B5B34">
              <w:rPr>
                <w:b/>
              </w:rPr>
              <w:t>93</w:t>
            </w:r>
            <w:r w:rsidR="0058190F">
              <w:rPr>
                <w:b/>
              </w:rPr>
              <w:t>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52" w:rsidRDefault="00461552">
      <w:r>
        <w:separator/>
      </w:r>
    </w:p>
  </w:endnote>
  <w:endnote w:type="continuationSeparator" w:id="1">
    <w:p w:rsidR="00461552" w:rsidRDefault="00461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B06923" w:rsidP="00910A7E">
    <w:pPr>
      <w:pStyle w:val="ad"/>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B06923" w:rsidP="00910A7E">
    <w:pPr>
      <w:pStyle w:val="ad"/>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separate"/>
    </w:r>
    <w:r w:rsidR="00117D49">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52" w:rsidRDefault="00461552">
      <w:r>
        <w:separator/>
      </w:r>
    </w:p>
  </w:footnote>
  <w:footnote w:type="continuationSeparator" w:id="1">
    <w:p w:rsidR="00461552" w:rsidRDefault="00461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B06923" w:rsidP="00A96CB2">
    <w:pPr>
      <w:pStyle w:val="aa"/>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17D4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539C"/>
    <w:rsid w:val="004468AF"/>
    <w:rsid w:val="00453C57"/>
    <w:rsid w:val="00455044"/>
    <w:rsid w:val="00455C7C"/>
    <w:rsid w:val="00461552"/>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205B"/>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6F71F5"/>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0C9B"/>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0A7E"/>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5B34"/>
    <w:rsid w:val="009B696A"/>
    <w:rsid w:val="009C2265"/>
    <w:rsid w:val="009C2C88"/>
    <w:rsid w:val="009C4E2E"/>
    <w:rsid w:val="009D0B1A"/>
    <w:rsid w:val="009D1D0D"/>
    <w:rsid w:val="009D4118"/>
    <w:rsid w:val="009E0FC7"/>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923"/>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422"/>
    <w:rsid w:val="00CC0835"/>
    <w:rsid w:val="00CC4468"/>
    <w:rsid w:val="00CD0275"/>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0F00"/>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D6035"/>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923"/>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11">
    <w:name w:val="Обычный1"/>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12">
    <w:name w:val="Абзац списка1"/>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43435</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userito</cp:lastModifiedBy>
  <cp:revision>3</cp:revision>
  <cp:lastPrinted>2022-04-28T07:58:00Z</cp:lastPrinted>
  <dcterms:created xsi:type="dcterms:W3CDTF">2022-04-29T07:43:00Z</dcterms:created>
  <dcterms:modified xsi:type="dcterms:W3CDTF">2022-04-29T07:52:00Z</dcterms:modified>
</cp:coreProperties>
</file>